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251913" w14:paraId="20989433" w14:textId="77777777" w:rsidTr="4F61CA30">
        <w:tc>
          <w:tcPr>
            <w:tcW w:w="9747" w:type="dxa"/>
            <w:gridSpan w:val="2"/>
          </w:tcPr>
          <w:p w14:paraId="660D202F" w14:textId="16147CE5" w:rsidR="009D3786" w:rsidRPr="00251913" w:rsidRDefault="00251913" w:rsidP="00251913">
            <w:pPr>
              <w:rPr>
                <w:b/>
                <w:bCs/>
                <w:sz w:val="40"/>
                <w:szCs w:val="40"/>
                <w:lang w:val="en-US"/>
              </w:rPr>
            </w:pPr>
            <w:r>
              <w:rPr>
                <w:b/>
                <w:bCs/>
                <w:sz w:val="40"/>
                <w:szCs w:val="40"/>
                <w:lang w:val="en-US"/>
              </w:rPr>
              <w:t>TEACHER’S GUIDE</w:t>
            </w:r>
          </w:p>
        </w:tc>
      </w:tr>
      <w:tr w:rsidR="4F61CA30" w:rsidRPr="00251913" w14:paraId="37053EA4" w14:textId="77777777" w:rsidTr="0012291D">
        <w:trPr>
          <w:trHeight w:val="419"/>
        </w:trPr>
        <w:tc>
          <w:tcPr>
            <w:tcW w:w="9747" w:type="dxa"/>
            <w:gridSpan w:val="2"/>
          </w:tcPr>
          <w:p w14:paraId="0E981C7F" w14:textId="77777777" w:rsidR="00251913" w:rsidRPr="00251913" w:rsidRDefault="00251913" w:rsidP="00251913">
            <w:pPr>
              <w:rPr>
                <w:b/>
                <w:bCs/>
                <w:sz w:val="24"/>
                <w:szCs w:val="24"/>
                <w:lang w:val="en-US"/>
              </w:rPr>
            </w:pPr>
            <w:r w:rsidRPr="00251913">
              <w:rPr>
                <w:b/>
                <w:bCs/>
                <w:sz w:val="24"/>
                <w:szCs w:val="24"/>
                <w:lang w:val="en-US"/>
              </w:rPr>
              <w:t xml:space="preserve">Title of the Teaching Element: </w:t>
            </w:r>
          </w:p>
          <w:p w14:paraId="34D41C82" w14:textId="57F289AA" w:rsidR="5D144638" w:rsidRPr="00251913" w:rsidRDefault="00251913" w:rsidP="00251913">
            <w:pPr>
              <w:rPr>
                <w:sz w:val="24"/>
                <w:szCs w:val="24"/>
                <w:lang w:val="en-US"/>
              </w:rPr>
            </w:pPr>
            <w:r w:rsidRPr="00251913">
              <w:rPr>
                <w:sz w:val="24"/>
                <w:szCs w:val="24"/>
                <w:lang w:val="en-US"/>
              </w:rPr>
              <w:t>3.2.1 Design for Disassembly</w:t>
            </w:r>
          </w:p>
        </w:tc>
      </w:tr>
      <w:tr w:rsidR="00C8017B" w:rsidRPr="00251913" w14:paraId="256CF6AC" w14:textId="77777777" w:rsidTr="4F61CA30">
        <w:trPr>
          <w:trHeight w:val="855"/>
        </w:trPr>
        <w:tc>
          <w:tcPr>
            <w:tcW w:w="5282" w:type="dxa"/>
          </w:tcPr>
          <w:p w14:paraId="719C28F6" w14:textId="77777777" w:rsidR="00251913" w:rsidRPr="00251913" w:rsidRDefault="00251913" w:rsidP="00251913">
            <w:pPr>
              <w:rPr>
                <w:b/>
                <w:bCs/>
                <w:sz w:val="24"/>
                <w:szCs w:val="24"/>
                <w:lang w:val="en-US"/>
              </w:rPr>
            </w:pPr>
            <w:r w:rsidRPr="00251913">
              <w:rPr>
                <w:b/>
                <w:bCs/>
                <w:sz w:val="24"/>
                <w:szCs w:val="24"/>
                <w:lang w:val="en-US"/>
              </w:rPr>
              <w:t xml:space="preserve">Theme: </w:t>
            </w:r>
          </w:p>
          <w:p w14:paraId="2CF96B44" w14:textId="2B081F0E" w:rsidR="00E17E61" w:rsidRPr="00251913" w:rsidRDefault="00251913" w:rsidP="00251913">
            <w:pPr>
              <w:rPr>
                <w:sz w:val="24"/>
                <w:szCs w:val="24"/>
                <w:lang w:val="en-US"/>
              </w:rPr>
            </w:pPr>
            <w:r w:rsidRPr="00251913">
              <w:rPr>
                <w:sz w:val="24"/>
                <w:szCs w:val="24"/>
                <w:lang w:val="en-US"/>
              </w:rPr>
              <w:t xml:space="preserve">Design for Disassembly </w:t>
            </w:r>
          </w:p>
        </w:tc>
        <w:tc>
          <w:tcPr>
            <w:tcW w:w="4465" w:type="dxa"/>
          </w:tcPr>
          <w:p w14:paraId="34884DF2" w14:textId="77777777" w:rsidR="00251913" w:rsidRPr="00251913" w:rsidRDefault="00251913" w:rsidP="00251913">
            <w:pPr>
              <w:rPr>
                <w:b/>
                <w:bCs/>
                <w:sz w:val="24"/>
                <w:szCs w:val="24"/>
                <w:lang w:val="en-US"/>
              </w:rPr>
            </w:pPr>
            <w:r w:rsidRPr="00251913">
              <w:rPr>
                <w:b/>
                <w:bCs/>
                <w:sz w:val="24"/>
                <w:szCs w:val="24"/>
                <w:lang w:val="en-US"/>
              </w:rPr>
              <w:t xml:space="preserve">Recommended Duration: </w:t>
            </w:r>
          </w:p>
          <w:p w14:paraId="4BE82F57" w14:textId="0EDC4D25" w:rsidR="00E17E61" w:rsidRPr="00251913" w:rsidRDefault="00251913" w:rsidP="00251913">
            <w:pPr>
              <w:rPr>
                <w:sz w:val="24"/>
                <w:szCs w:val="24"/>
                <w:lang w:val="en-US"/>
              </w:rPr>
            </w:pPr>
            <w:r w:rsidRPr="00251913">
              <w:rPr>
                <w:sz w:val="24"/>
                <w:szCs w:val="24"/>
                <w:lang w:val="en-US"/>
              </w:rPr>
              <w:t>45 min</w:t>
            </w:r>
          </w:p>
        </w:tc>
      </w:tr>
      <w:tr w:rsidR="00C8017B" w:rsidRPr="00F95ADE" w14:paraId="54E69D43" w14:textId="77777777" w:rsidTr="4F61CA30">
        <w:tc>
          <w:tcPr>
            <w:tcW w:w="9747" w:type="dxa"/>
            <w:gridSpan w:val="2"/>
          </w:tcPr>
          <w:p w14:paraId="1A438F3E" w14:textId="77777777" w:rsidR="00251913" w:rsidRPr="00251913" w:rsidRDefault="00251913" w:rsidP="00251913">
            <w:pPr>
              <w:spacing w:after="200" w:line="276" w:lineRule="auto"/>
              <w:rPr>
                <w:b/>
                <w:bCs/>
                <w:sz w:val="24"/>
                <w:szCs w:val="24"/>
                <w:lang w:val="en-US"/>
              </w:rPr>
            </w:pPr>
            <w:r w:rsidRPr="00251913">
              <w:rPr>
                <w:b/>
                <w:bCs/>
                <w:sz w:val="24"/>
                <w:szCs w:val="24"/>
                <w:lang w:val="en-US"/>
              </w:rPr>
              <w:t xml:space="preserve">Introduction: </w:t>
            </w:r>
          </w:p>
          <w:p w14:paraId="6ECDFDDD" w14:textId="4DB57208" w:rsidR="00251913" w:rsidRPr="00251913" w:rsidRDefault="00251913" w:rsidP="00251913">
            <w:pPr>
              <w:rPr>
                <w:sz w:val="24"/>
                <w:szCs w:val="24"/>
                <w:lang w:val="en-US"/>
              </w:rPr>
            </w:pPr>
            <w:r w:rsidRPr="00251913">
              <w:rPr>
                <w:sz w:val="24"/>
                <w:szCs w:val="24"/>
                <w:lang w:val="en-US"/>
              </w:rPr>
              <w:t xml:space="preserve">The apprentice is introduced to the design for </w:t>
            </w:r>
            <w:r w:rsidR="00F95ADE">
              <w:rPr>
                <w:sz w:val="24"/>
                <w:szCs w:val="24"/>
                <w:lang w:val="en-US"/>
              </w:rPr>
              <w:t>disassembly</w:t>
            </w:r>
            <w:r w:rsidRPr="00251913">
              <w:rPr>
                <w:sz w:val="24"/>
                <w:szCs w:val="24"/>
                <w:lang w:val="en-US"/>
              </w:rPr>
              <w:t xml:space="preserve"> with bricks. Various examples of brick constructions are presented, illustrating the significance of good and poor combinations of </w:t>
            </w:r>
            <w:proofErr w:type="gramStart"/>
            <w:r w:rsidRPr="00251913">
              <w:rPr>
                <w:sz w:val="24"/>
                <w:szCs w:val="24"/>
                <w:lang w:val="en-US"/>
              </w:rPr>
              <w:t>brick and mortar</w:t>
            </w:r>
            <w:proofErr w:type="gramEnd"/>
            <w:r w:rsidRPr="00251913">
              <w:rPr>
                <w:sz w:val="24"/>
                <w:szCs w:val="24"/>
                <w:lang w:val="en-US"/>
              </w:rPr>
              <w:t xml:space="preserve"> products on recyclability.</w:t>
            </w:r>
          </w:p>
          <w:p w14:paraId="6F90E757" w14:textId="77777777" w:rsidR="00251913" w:rsidRDefault="00251913" w:rsidP="00251913">
            <w:pPr>
              <w:rPr>
                <w:sz w:val="24"/>
                <w:szCs w:val="24"/>
                <w:lang w:val="en-US"/>
              </w:rPr>
            </w:pPr>
            <w:r w:rsidRPr="00251913">
              <w:rPr>
                <w:sz w:val="24"/>
                <w:szCs w:val="24"/>
                <w:lang w:val="en-US"/>
              </w:rPr>
              <w:t>Overall, the examples should give the apprentice an introduction to the topic in relation to their profession and an understanding of what makes a brick construction separable and reusable in the long run.</w:t>
            </w:r>
          </w:p>
          <w:p w14:paraId="6BFB5E34" w14:textId="77777777" w:rsidR="00251913" w:rsidRPr="00251913" w:rsidRDefault="00251913" w:rsidP="00251913">
            <w:pPr>
              <w:rPr>
                <w:sz w:val="24"/>
                <w:szCs w:val="24"/>
                <w:lang w:val="en-US"/>
              </w:rPr>
            </w:pPr>
          </w:p>
          <w:p w14:paraId="2507EFB7" w14:textId="77777777" w:rsidR="00251913" w:rsidRPr="00251913" w:rsidRDefault="00251913" w:rsidP="00251913">
            <w:pPr>
              <w:rPr>
                <w:sz w:val="24"/>
                <w:szCs w:val="24"/>
                <w:lang w:val="en-US"/>
              </w:rPr>
            </w:pPr>
            <w:r w:rsidRPr="00251913">
              <w:rPr>
                <w:sz w:val="24"/>
                <w:szCs w:val="24"/>
                <w:lang w:val="en-US"/>
              </w:rPr>
              <w:t>An accompanying task has been prepared, allowing the apprentice to practice combining bricks and mortars. The purpose of the exercise is to enhance the apprentice's experience in combining brick and mortar products.</w:t>
            </w:r>
          </w:p>
          <w:p w14:paraId="5093E5E0" w14:textId="245472E9" w:rsidR="0067400D" w:rsidRPr="00251913" w:rsidRDefault="0067400D" w:rsidP="00251913">
            <w:pPr>
              <w:rPr>
                <w:sz w:val="24"/>
                <w:szCs w:val="24"/>
                <w:lang w:val="en-US"/>
              </w:rPr>
            </w:pPr>
          </w:p>
        </w:tc>
      </w:tr>
      <w:tr w:rsidR="3F86ECC0" w:rsidRPr="00F95ADE" w14:paraId="6E8A24C0" w14:textId="77777777" w:rsidTr="4F61CA30">
        <w:trPr>
          <w:trHeight w:val="300"/>
        </w:trPr>
        <w:tc>
          <w:tcPr>
            <w:tcW w:w="9747" w:type="dxa"/>
            <w:gridSpan w:val="2"/>
          </w:tcPr>
          <w:p w14:paraId="03F0B529" w14:textId="77777777" w:rsidR="00251913" w:rsidRPr="00251913" w:rsidRDefault="00251913" w:rsidP="00251913">
            <w:pPr>
              <w:rPr>
                <w:b/>
                <w:bCs/>
                <w:sz w:val="24"/>
                <w:szCs w:val="24"/>
                <w:lang w:val="en-US"/>
              </w:rPr>
            </w:pPr>
            <w:r w:rsidRPr="00251913">
              <w:rPr>
                <w:b/>
                <w:bCs/>
                <w:sz w:val="24"/>
                <w:szCs w:val="24"/>
                <w:lang w:val="en-US"/>
              </w:rPr>
              <w:t>Preparation:</w:t>
            </w:r>
          </w:p>
          <w:p w14:paraId="155AC66B" w14:textId="5A46AE9F" w:rsidR="00251913" w:rsidRPr="00251913" w:rsidRDefault="00251913" w:rsidP="00251913">
            <w:pPr>
              <w:pStyle w:val="Listeafsnit"/>
              <w:numPr>
                <w:ilvl w:val="0"/>
                <w:numId w:val="33"/>
              </w:numPr>
              <w:rPr>
                <w:sz w:val="24"/>
                <w:szCs w:val="24"/>
                <w:lang w:val="en-US"/>
              </w:rPr>
            </w:pPr>
            <w:r w:rsidRPr="00251913">
              <w:rPr>
                <w:sz w:val="24"/>
                <w:szCs w:val="24"/>
                <w:lang w:val="en-US"/>
              </w:rPr>
              <w:t xml:space="preserve">The teacher should guide the apprentice to read, observe, and interpret the content on the website. </w:t>
            </w:r>
          </w:p>
          <w:p w14:paraId="3EC59D63" w14:textId="6DA91218" w:rsidR="00251913" w:rsidRPr="00251913" w:rsidRDefault="00251913" w:rsidP="00251913">
            <w:pPr>
              <w:pStyle w:val="Listeafsnit"/>
              <w:numPr>
                <w:ilvl w:val="0"/>
                <w:numId w:val="33"/>
              </w:numPr>
              <w:rPr>
                <w:sz w:val="24"/>
                <w:szCs w:val="24"/>
                <w:lang w:val="en-US"/>
              </w:rPr>
            </w:pPr>
            <w:r w:rsidRPr="00251913">
              <w:rPr>
                <w:sz w:val="24"/>
                <w:szCs w:val="24"/>
                <w:lang w:val="en-US"/>
              </w:rPr>
              <w:t xml:space="preserve">The teacher should assist the apprentice in interpreting the content on the website as needed. </w:t>
            </w:r>
          </w:p>
          <w:p w14:paraId="60DB2D4B" w14:textId="116661BE" w:rsidR="00251913" w:rsidRPr="00251913" w:rsidRDefault="00251913" w:rsidP="00251913">
            <w:pPr>
              <w:pStyle w:val="Listeafsnit"/>
              <w:numPr>
                <w:ilvl w:val="0"/>
                <w:numId w:val="33"/>
              </w:numPr>
              <w:rPr>
                <w:b/>
                <w:bCs/>
                <w:sz w:val="24"/>
                <w:szCs w:val="24"/>
                <w:lang w:val="en-US"/>
              </w:rPr>
            </w:pPr>
            <w:r w:rsidRPr="00251913">
              <w:rPr>
                <w:sz w:val="24"/>
                <w:szCs w:val="24"/>
                <w:lang w:val="en-US"/>
              </w:rPr>
              <w:t xml:space="preserve">The teacher should help the apprentice answer the task to the necessary extent. </w:t>
            </w:r>
            <w:r w:rsidRPr="00251913">
              <w:rPr>
                <w:b/>
                <w:bCs/>
                <w:sz w:val="24"/>
                <w:szCs w:val="24"/>
                <w:lang w:val="en-US"/>
              </w:rPr>
              <w:t xml:space="preserve">For the task, the teacher should be prepared with national recommendations for mortars that can be used in each exposure class. </w:t>
            </w:r>
          </w:p>
          <w:p w14:paraId="0AF1026A" w14:textId="39F76357" w:rsidR="3F86ECC0" w:rsidRPr="00251913" w:rsidRDefault="00251913" w:rsidP="00251913">
            <w:pPr>
              <w:pStyle w:val="Listeafsnit"/>
              <w:numPr>
                <w:ilvl w:val="0"/>
                <w:numId w:val="33"/>
              </w:numPr>
              <w:rPr>
                <w:sz w:val="24"/>
                <w:szCs w:val="24"/>
                <w:lang w:val="en-US"/>
              </w:rPr>
            </w:pPr>
            <w:r w:rsidRPr="00251913">
              <w:rPr>
                <w:sz w:val="24"/>
                <w:szCs w:val="24"/>
                <w:lang w:val="en-US"/>
              </w:rPr>
              <w:t>The teacher should facilitate summarization and reflection.</w:t>
            </w:r>
          </w:p>
          <w:p w14:paraId="25F83E7A" w14:textId="3E33B608" w:rsidR="00251913" w:rsidRPr="00251913" w:rsidRDefault="00251913" w:rsidP="00251913">
            <w:pPr>
              <w:rPr>
                <w:sz w:val="24"/>
                <w:szCs w:val="24"/>
                <w:lang w:val="en-US"/>
              </w:rPr>
            </w:pPr>
          </w:p>
        </w:tc>
      </w:tr>
      <w:tr w:rsidR="00C8017B" w:rsidRPr="00F95ADE" w14:paraId="237B54C8" w14:textId="77777777" w:rsidTr="4F61CA30">
        <w:tc>
          <w:tcPr>
            <w:tcW w:w="9747" w:type="dxa"/>
            <w:gridSpan w:val="2"/>
          </w:tcPr>
          <w:p w14:paraId="7B72AABB" w14:textId="77777777" w:rsidR="00251913" w:rsidRPr="00251913" w:rsidRDefault="00251913" w:rsidP="00251913">
            <w:pPr>
              <w:rPr>
                <w:b/>
                <w:bCs/>
                <w:sz w:val="24"/>
                <w:szCs w:val="24"/>
                <w:lang w:val="en-US"/>
              </w:rPr>
            </w:pPr>
            <w:r w:rsidRPr="00251913">
              <w:rPr>
                <w:b/>
                <w:bCs/>
                <w:sz w:val="24"/>
                <w:szCs w:val="24"/>
                <w:lang w:val="en-US"/>
              </w:rPr>
              <w:t xml:space="preserve">Learning Objectives: </w:t>
            </w:r>
          </w:p>
          <w:p w14:paraId="7BA45A21" w14:textId="000DD5C0" w:rsidR="00251913" w:rsidRPr="00251913" w:rsidRDefault="00251913" w:rsidP="00251913">
            <w:pPr>
              <w:pStyle w:val="Listeafsnit"/>
              <w:numPr>
                <w:ilvl w:val="0"/>
                <w:numId w:val="34"/>
              </w:numPr>
              <w:rPr>
                <w:sz w:val="24"/>
                <w:szCs w:val="24"/>
                <w:lang w:val="en-US"/>
              </w:rPr>
            </w:pPr>
            <w:r w:rsidRPr="00251913">
              <w:rPr>
                <w:sz w:val="24"/>
                <w:szCs w:val="24"/>
                <w:lang w:val="en-US"/>
              </w:rPr>
              <w:t xml:space="preserve">The apprentice can outline the advantages of building according to the principle 'Designed for </w:t>
            </w:r>
            <w:r w:rsidR="00F95ADE">
              <w:rPr>
                <w:sz w:val="24"/>
                <w:szCs w:val="24"/>
                <w:lang w:val="en-US"/>
              </w:rPr>
              <w:t>Disassembly</w:t>
            </w:r>
            <w:r w:rsidRPr="00251913">
              <w:rPr>
                <w:sz w:val="24"/>
                <w:szCs w:val="24"/>
                <w:lang w:val="en-US"/>
              </w:rPr>
              <w:t xml:space="preserve">' (V1). </w:t>
            </w:r>
          </w:p>
          <w:p w14:paraId="2C382F95" w14:textId="01697C9D" w:rsidR="00251913" w:rsidRPr="00251913" w:rsidRDefault="00251913" w:rsidP="00251913">
            <w:pPr>
              <w:pStyle w:val="Listeafsnit"/>
              <w:numPr>
                <w:ilvl w:val="0"/>
                <w:numId w:val="34"/>
              </w:numPr>
              <w:rPr>
                <w:sz w:val="24"/>
                <w:szCs w:val="24"/>
                <w:lang w:val="en-US"/>
              </w:rPr>
            </w:pPr>
            <w:r w:rsidRPr="00251913">
              <w:rPr>
                <w:sz w:val="24"/>
                <w:szCs w:val="24"/>
                <w:lang w:val="en-US"/>
              </w:rPr>
              <w:t xml:space="preserve">The apprentice can outline parameters that make materials suitable for incorporation into structures designed for </w:t>
            </w:r>
            <w:r w:rsidR="00F95ADE">
              <w:rPr>
                <w:sz w:val="24"/>
                <w:szCs w:val="24"/>
                <w:lang w:val="en-US"/>
              </w:rPr>
              <w:t>disassembly</w:t>
            </w:r>
            <w:r w:rsidRPr="00251913">
              <w:rPr>
                <w:sz w:val="24"/>
                <w:szCs w:val="24"/>
                <w:lang w:val="en-US"/>
              </w:rPr>
              <w:t xml:space="preserve"> (V1). </w:t>
            </w:r>
          </w:p>
          <w:p w14:paraId="70FED837" w14:textId="42B5428E" w:rsidR="00251913" w:rsidRPr="00251913" w:rsidRDefault="00251913" w:rsidP="00251913">
            <w:pPr>
              <w:pStyle w:val="Listeafsnit"/>
              <w:numPr>
                <w:ilvl w:val="0"/>
                <w:numId w:val="34"/>
              </w:numPr>
              <w:rPr>
                <w:sz w:val="24"/>
                <w:szCs w:val="24"/>
                <w:lang w:val="en-US"/>
              </w:rPr>
            </w:pPr>
            <w:r w:rsidRPr="00251913">
              <w:rPr>
                <w:sz w:val="24"/>
                <w:szCs w:val="24"/>
                <w:lang w:val="en-US"/>
              </w:rPr>
              <w:t xml:space="preserve">The apprentice can explain the significance of combinations of </w:t>
            </w:r>
            <w:proofErr w:type="gramStart"/>
            <w:r w:rsidRPr="00251913">
              <w:rPr>
                <w:sz w:val="24"/>
                <w:szCs w:val="24"/>
                <w:lang w:val="en-US"/>
              </w:rPr>
              <w:t>brick and mortar</w:t>
            </w:r>
            <w:proofErr w:type="gramEnd"/>
            <w:r w:rsidRPr="00251913">
              <w:rPr>
                <w:sz w:val="24"/>
                <w:szCs w:val="24"/>
                <w:lang w:val="en-US"/>
              </w:rPr>
              <w:t xml:space="preserve"> products for the recyclability of brick products (V2). </w:t>
            </w:r>
          </w:p>
          <w:p w14:paraId="1C616AD7" w14:textId="7554AEB6" w:rsidR="00251913" w:rsidRPr="00251913" w:rsidRDefault="00251913" w:rsidP="00251913">
            <w:pPr>
              <w:pStyle w:val="Listeafsnit"/>
              <w:numPr>
                <w:ilvl w:val="0"/>
                <w:numId w:val="34"/>
              </w:numPr>
              <w:rPr>
                <w:sz w:val="24"/>
                <w:szCs w:val="24"/>
                <w:lang w:val="en-US"/>
              </w:rPr>
            </w:pPr>
            <w:r w:rsidRPr="00251913">
              <w:rPr>
                <w:sz w:val="24"/>
                <w:szCs w:val="24"/>
                <w:lang w:val="en-US"/>
              </w:rPr>
              <w:t xml:space="preserve">The apprentice can determine whether combinations of </w:t>
            </w:r>
            <w:proofErr w:type="gramStart"/>
            <w:r w:rsidRPr="00251913">
              <w:rPr>
                <w:sz w:val="24"/>
                <w:szCs w:val="24"/>
                <w:lang w:val="en-US"/>
              </w:rPr>
              <w:t>brick and mortar</w:t>
            </w:r>
            <w:proofErr w:type="gramEnd"/>
            <w:r w:rsidRPr="00251913">
              <w:rPr>
                <w:sz w:val="24"/>
                <w:szCs w:val="24"/>
                <w:lang w:val="en-US"/>
              </w:rPr>
              <w:t xml:space="preserve"> products are suitable for later breakdown and reuse (H2). </w:t>
            </w:r>
          </w:p>
          <w:p w14:paraId="116AFF9A" w14:textId="77777777" w:rsidR="00B10766" w:rsidRDefault="00251913" w:rsidP="00251913">
            <w:pPr>
              <w:pStyle w:val="Listeafsnit"/>
              <w:numPr>
                <w:ilvl w:val="0"/>
                <w:numId w:val="34"/>
              </w:numPr>
              <w:rPr>
                <w:sz w:val="24"/>
                <w:szCs w:val="24"/>
                <w:lang w:val="en-US"/>
              </w:rPr>
            </w:pPr>
            <w:r w:rsidRPr="00251913">
              <w:rPr>
                <w:sz w:val="24"/>
                <w:szCs w:val="24"/>
                <w:lang w:val="en-US"/>
              </w:rPr>
              <w:t>The apprentice can execute and combine brick and mortar products in a way that provides good conditions for later breakdown and reuse (F3).</w:t>
            </w:r>
          </w:p>
          <w:p w14:paraId="1D5A1243" w14:textId="64FDB667" w:rsidR="00251913" w:rsidRPr="00251913" w:rsidRDefault="00251913" w:rsidP="00251913">
            <w:pPr>
              <w:pStyle w:val="Listeafsnit"/>
              <w:rPr>
                <w:sz w:val="24"/>
                <w:szCs w:val="24"/>
                <w:lang w:val="en-US"/>
              </w:rPr>
            </w:pPr>
          </w:p>
        </w:tc>
      </w:tr>
      <w:tr w:rsidR="00C8017B" w:rsidRPr="00F95ADE" w14:paraId="694E6C3F" w14:textId="77777777" w:rsidTr="4F61CA30">
        <w:tc>
          <w:tcPr>
            <w:tcW w:w="9747" w:type="dxa"/>
            <w:gridSpan w:val="2"/>
          </w:tcPr>
          <w:p w14:paraId="32AC45C1" w14:textId="77777777" w:rsidR="00251913" w:rsidRPr="00251913" w:rsidRDefault="00251913" w:rsidP="00251913">
            <w:pPr>
              <w:rPr>
                <w:b/>
                <w:bCs/>
                <w:sz w:val="24"/>
                <w:szCs w:val="24"/>
                <w:lang w:val="en-US"/>
              </w:rPr>
            </w:pPr>
            <w:r w:rsidRPr="00251913">
              <w:rPr>
                <w:b/>
                <w:bCs/>
                <w:sz w:val="24"/>
                <w:szCs w:val="24"/>
                <w:lang w:val="en-US"/>
              </w:rPr>
              <w:t xml:space="preserve">Content and Purpose: </w:t>
            </w:r>
          </w:p>
          <w:p w14:paraId="573B9C62" w14:textId="77777777" w:rsidR="00A13A94" w:rsidRDefault="00251913" w:rsidP="00251913">
            <w:pPr>
              <w:rPr>
                <w:sz w:val="24"/>
                <w:szCs w:val="24"/>
                <w:lang w:val="en-US"/>
              </w:rPr>
            </w:pPr>
            <w:r w:rsidRPr="00251913">
              <w:rPr>
                <w:sz w:val="24"/>
                <w:szCs w:val="24"/>
                <w:lang w:val="en-US"/>
              </w:rPr>
              <w:t xml:space="preserve">In the material, the apprentice works on understanding the properties of </w:t>
            </w:r>
            <w:proofErr w:type="gramStart"/>
            <w:r w:rsidRPr="00251913">
              <w:rPr>
                <w:sz w:val="24"/>
                <w:szCs w:val="24"/>
                <w:lang w:val="en-US"/>
              </w:rPr>
              <w:t>brick and mortar</w:t>
            </w:r>
            <w:proofErr w:type="gramEnd"/>
            <w:r w:rsidRPr="00251913">
              <w:rPr>
                <w:sz w:val="24"/>
                <w:szCs w:val="24"/>
                <w:lang w:val="en-US"/>
              </w:rPr>
              <w:t xml:space="preserve"> products and how these should be combined to maximize the possibility of reusing brick products.</w:t>
            </w:r>
          </w:p>
          <w:p w14:paraId="55D1B660" w14:textId="50DC68C6" w:rsidR="00251913" w:rsidRPr="00251913" w:rsidRDefault="00251913" w:rsidP="00251913">
            <w:pPr>
              <w:rPr>
                <w:sz w:val="24"/>
                <w:szCs w:val="24"/>
                <w:lang w:val="en-US"/>
              </w:rPr>
            </w:pPr>
          </w:p>
        </w:tc>
      </w:tr>
      <w:tr w:rsidR="00C8017B" w:rsidRPr="00F95ADE" w14:paraId="31C4F84C" w14:textId="77777777" w:rsidTr="4F61CA30">
        <w:tc>
          <w:tcPr>
            <w:tcW w:w="9747" w:type="dxa"/>
            <w:gridSpan w:val="2"/>
          </w:tcPr>
          <w:p w14:paraId="0F835FF6" w14:textId="63B498B1" w:rsidR="00251913" w:rsidRDefault="00251913" w:rsidP="00251913">
            <w:pPr>
              <w:rPr>
                <w:b/>
                <w:bCs/>
                <w:sz w:val="24"/>
                <w:szCs w:val="24"/>
                <w:lang w:val="en-US"/>
              </w:rPr>
            </w:pPr>
            <w:r w:rsidRPr="00251913">
              <w:rPr>
                <w:b/>
                <w:bCs/>
                <w:sz w:val="24"/>
                <w:szCs w:val="24"/>
                <w:lang w:val="en-US"/>
              </w:rPr>
              <w:t xml:space="preserve">Proposed Teaching Plan: </w:t>
            </w:r>
          </w:p>
          <w:p w14:paraId="00BE5B20" w14:textId="77777777" w:rsidR="00251913" w:rsidRPr="00251913" w:rsidRDefault="00251913" w:rsidP="00251913">
            <w:pPr>
              <w:rPr>
                <w:b/>
                <w:bCs/>
                <w:sz w:val="24"/>
                <w:szCs w:val="24"/>
                <w:lang w:val="en-US"/>
              </w:rPr>
            </w:pPr>
          </w:p>
          <w:p w14:paraId="0F997D48" w14:textId="562E7244" w:rsidR="00251913" w:rsidRPr="00251913" w:rsidRDefault="00251913" w:rsidP="00251913">
            <w:pPr>
              <w:pStyle w:val="Listeafsnit"/>
              <w:numPr>
                <w:ilvl w:val="0"/>
                <w:numId w:val="36"/>
              </w:numPr>
              <w:rPr>
                <w:b/>
                <w:bCs/>
                <w:sz w:val="24"/>
                <w:szCs w:val="24"/>
                <w:lang w:val="en-US"/>
              </w:rPr>
            </w:pPr>
            <w:r w:rsidRPr="00251913">
              <w:rPr>
                <w:b/>
                <w:bCs/>
                <w:sz w:val="24"/>
                <w:szCs w:val="24"/>
                <w:lang w:val="en-US"/>
              </w:rPr>
              <w:t xml:space="preserve">Teacher's Presentation (2 min) </w:t>
            </w:r>
          </w:p>
          <w:p w14:paraId="0EA21956" w14:textId="77777777" w:rsidR="00251913" w:rsidRPr="00251913" w:rsidRDefault="00251913" w:rsidP="00251913">
            <w:pPr>
              <w:pStyle w:val="Listeafsnit"/>
              <w:rPr>
                <w:sz w:val="24"/>
                <w:szCs w:val="24"/>
                <w:lang w:val="en-US"/>
              </w:rPr>
            </w:pPr>
            <w:r w:rsidRPr="00251913">
              <w:rPr>
                <w:sz w:val="24"/>
                <w:szCs w:val="24"/>
                <w:lang w:val="en-US"/>
              </w:rPr>
              <w:t xml:space="preserve">1: Presentation of the learning element </w:t>
            </w:r>
          </w:p>
          <w:p w14:paraId="63DC84CA" w14:textId="77777777" w:rsidR="00251913" w:rsidRDefault="00251913" w:rsidP="00251913">
            <w:pPr>
              <w:rPr>
                <w:sz w:val="24"/>
                <w:szCs w:val="24"/>
                <w:lang w:val="en-US"/>
              </w:rPr>
            </w:pPr>
          </w:p>
          <w:p w14:paraId="71B9CB37" w14:textId="6ABB5FD3" w:rsidR="00251913" w:rsidRPr="00251913" w:rsidRDefault="00251913" w:rsidP="00251913">
            <w:pPr>
              <w:pStyle w:val="Listeafsnit"/>
              <w:numPr>
                <w:ilvl w:val="0"/>
                <w:numId w:val="36"/>
              </w:numPr>
              <w:rPr>
                <w:b/>
                <w:bCs/>
                <w:sz w:val="24"/>
                <w:szCs w:val="24"/>
                <w:lang w:val="en-US"/>
              </w:rPr>
            </w:pPr>
            <w:r w:rsidRPr="00251913">
              <w:rPr>
                <w:b/>
                <w:bCs/>
                <w:sz w:val="24"/>
                <w:szCs w:val="24"/>
                <w:lang w:val="en-US"/>
              </w:rPr>
              <w:t xml:space="preserve">Individual Work (33) </w:t>
            </w:r>
          </w:p>
          <w:p w14:paraId="000FF03E" w14:textId="60F20764" w:rsidR="00251913" w:rsidRPr="00251913" w:rsidRDefault="00251913" w:rsidP="00251913">
            <w:pPr>
              <w:pStyle w:val="Listeafsnit"/>
              <w:rPr>
                <w:sz w:val="24"/>
                <w:szCs w:val="24"/>
                <w:lang w:val="en-US"/>
              </w:rPr>
            </w:pPr>
            <w:r w:rsidRPr="00251913">
              <w:rPr>
                <w:sz w:val="24"/>
                <w:szCs w:val="24"/>
                <w:lang w:val="en-US"/>
              </w:rPr>
              <w:t xml:space="preserve">1: The apprentice reads text on the website about design for </w:t>
            </w:r>
            <w:r w:rsidR="00F95ADE">
              <w:rPr>
                <w:sz w:val="24"/>
                <w:szCs w:val="24"/>
                <w:lang w:val="en-US"/>
              </w:rPr>
              <w:t>disassembly</w:t>
            </w:r>
            <w:r w:rsidRPr="00251913">
              <w:rPr>
                <w:sz w:val="24"/>
                <w:szCs w:val="24"/>
                <w:lang w:val="en-US"/>
              </w:rPr>
              <w:t xml:space="preserve"> and about combining products based on the right knowledge. </w:t>
            </w:r>
          </w:p>
          <w:p w14:paraId="18C76CC7" w14:textId="77777777" w:rsidR="00251913" w:rsidRPr="00251913" w:rsidRDefault="00251913" w:rsidP="00251913">
            <w:pPr>
              <w:pStyle w:val="Listeafsnit"/>
              <w:rPr>
                <w:sz w:val="24"/>
                <w:szCs w:val="24"/>
                <w:lang w:val="en-US"/>
              </w:rPr>
            </w:pPr>
            <w:r w:rsidRPr="00251913">
              <w:rPr>
                <w:sz w:val="24"/>
                <w:szCs w:val="24"/>
                <w:lang w:val="en-US"/>
              </w:rPr>
              <w:t xml:space="preserve">2: The apprentice gathers information about combinations of brick and mortar and its significance for reuse. </w:t>
            </w:r>
          </w:p>
          <w:p w14:paraId="0CB033FC" w14:textId="77777777" w:rsidR="00251913" w:rsidRDefault="00251913" w:rsidP="00251913">
            <w:pPr>
              <w:rPr>
                <w:sz w:val="24"/>
                <w:szCs w:val="24"/>
                <w:lang w:val="en-US"/>
              </w:rPr>
            </w:pPr>
          </w:p>
          <w:p w14:paraId="11BE8CDB" w14:textId="0F6E2D67" w:rsidR="00251913" w:rsidRPr="00251913" w:rsidRDefault="00251913" w:rsidP="00251913">
            <w:pPr>
              <w:pStyle w:val="Listeafsnit"/>
              <w:numPr>
                <w:ilvl w:val="0"/>
                <w:numId w:val="36"/>
              </w:numPr>
              <w:rPr>
                <w:b/>
                <w:bCs/>
                <w:sz w:val="24"/>
                <w:szCs w:val="24"/>
                <w:lang w:val="en-US"/>
              </w:rPr>
            </w:pPr>
            <w:r w:rsidRPr="00251913">
              <w:rPr>
                <w:b/>
                <w:bCs/>
                <w:sz w:val="24"/>
                <w:szCs w:val="24"/>
                <w:lang w:val="en-US"/>
              </w:rPr>
              <w:t xml:space="preserve">Plenary Summary (10) </w:t>
            </w:r>
          </w:p>
          <w:p w14:paraId="4806A733" w14:textId="77777777" w:rsidR="00957A33" w:rsidRDefault="00251913" w:rsidP="00251913">
            <w:pPr>
              <w:pStyle w:val="Listeafsnit"/>
              <w:rPr>
                <w:sz w:val="24"/>
                <w:szCs w:val="24"/>
                <w:lang w:val="en-US"/>
              </w:rPr>
            </w:pPr>
            <w:r w:rsidRPr="00251913">
              <w:rPr>
                <w:sz w:val="24"/>
                <w:szCs w:val="24"/>
                <w:lang w:val="en-US"/>
              </w:rPr>
              <w:t>1: The teacher facilitates a summary of the apprentices' answers to the task.</w:t>
            </w:r>
          </w:p>
          <w:p w14:paraId="2525AF5B" w14:textId="5EC6F554" w:rsidR="00251913" w:rsidRPr="00251913" w:rsidRDefault="00251913" w:rsidP="00251913">
            <w:pPr>
              <w:rPr>
                <w:sz w:val="24"/>
                <w:szCs w:val="24"/>
                <w:lang w:val="en-US"/>
              </w:rPr>
            </w:pPr>
          </w:p>
        </w:tc>
      </w:tr>
      <w:tr w:rsidR="00C8017B" w:rsidRPr="00F95ADE" w14:paraId="5227C891" w14:textId="77777777" w:rsidTr="4F61CA30">
        <w:tc>
          <w:tcPr>
            <w:tcW w:w="9747" w:type="dxa"/>
            <w:gridSpan w:val="2"/>
          </w:tcPr>
          <w:p w14:paraId="5F89885F" w14:textId="77777777" w:rsidR="00251913" w:rsidRPr="00251913" w:rsidRDefault="00251913" w:rsidP="00251913">
            <w:pPr>
              <w:spacing w:after="200" w:line="276" w:lineRule="auto"/>
              <w:rPr>
                <w:b/>
                <w:bCs/>
                <w:sz w:val="24"/>
                <w:szCs w:val="24"/>
                <w:lang w:val="en-US"/>
              </w:rPr>
            </w:pPr>
            <w:r w:rsidRPr="00251913">
              <w:rPr>
                <w:b/>
                <w:bCs/>
                <w:sz w:val="24"/>
                <w:szCs w:val="24"/>
                <w:lang w:val="en-US"/>
              </w:rPr>
              <w:lastRenderedPageBreak/>
              <w:t xml:space="preserve">Differentiation: </w:t>
            </w:r>
          </w:p>
          <w:p w14:paraId="16F77D43" w14:textId="3EF531F0" w:rsidR="00251913" w:rsidRPr="00251913" w:rsidRDefault="00251913" w:rsidP="00251913">
            <w:pPr>
              <w:rPr>
                <w:sz w:val="24"/>
                <w:szCs w:val="24"/>
                <w:lang w:val="en-US"/>
              </w:rPr>
            </w:pPr>
            <w:r w:rsidRPr="00251913">
              <w:rPr>
                <w:sz w:val="24"/>
                <w:szCs w:val="24"/>
                <w:lang w:val="en-US"/>
              </w:rPr>
              <w:t>For the challenged apprentice, the teacher finds some recommendations for mortars with accompanying data sheets documenting the functionality of the mortars concerning exposure classes.</w:t>
            </w:r>
          </w:p>
          <w:p w14:paraId="2F8D2B9D" w14:textId="77777777" w:rsidR="00251913" w:rsidRPr="00251913" w:rsidRDefault="00251913" w:rsidP="00251913">
            <w:pPr>
              <w:rPr>
                <w:sz w:val="24"/>
                <w:szCs w:val="24"/>
                <w:lang w:val="en-US"/>
              </w:rPr>
            </w:pPr>
            <w:r w:rsidRPr="00251913">
              <w:rPr>
                <w:sz w:val="24"/>
                <w:szCs w:val="24"/>
                <w:lang w:val="en-US"/>
              </w:rPr>
              <w:t>The proficient apprentice can use the internet to search for mortars and accompanying data sheets.</w:t>
            </w:r>
          </w:p>
          <w:p w14:paraId="6DB19ED8" w14:textId="563B60A0" w:rsidR="0067400D" w:rsidRPr="00251913" w:rsidRDefault="0067400D" w:rsidP="00251913">
            <w:pPr>
              <w:rPr>
                <w:sz w:val="24"/>
                <w:szCs w:val="24"/>
                <w:lang w:val="en-US"/>
              </w:rPr>
            </w:pPr>
          </w:p>
        </w:tc>
      </w:tr>
      <w:tr w:rsidR="00C8017B" w:rsidRPr="00F95ADE" w14:paraId="18B8EF02" w14:textId="77777777" w:rsidTr="4F61CA30">
        <w:tc>
          <w:tcPr>
            <w:tcW w:w="9747" w:type="dxa"/>
            <w:gridSpan w:val="2"/>
          </w:tcPr>
          <w:p w14:paraId="2C0179CC" w14:textId="77777777" w:rsidR="00251913" w:rsidRPr="00251913" w:rsidRDefault="00251913" w:rsidP="00251913">
            <w:pPr>
              <w:rPr>
                <w:b/>
                <w:bCs/>
                <w:sz w:val="24"/>
                <w:szCs w:val="24"/>
                <w:lang w:val="en-US"/>
              </w:rPr>
            </w:pPr>
            <w:r w:rsidRPr="00251913">
              <w:rPr>
                <w:b/>
                <w:bCs/>
                <w:sz w:val="24"/>
                <w:szCs w:val="24"/>
                <w:lang w:val="en-US"/>
              </w:rPr>
              <w:t>Feedback and Evaluation:</w:t>
            </w:r>
          </w:p>
          <w:p w14:paraId="4FAA5DA7" w14:textId="77777777" w:rsidR="00251913" w:rsidRPr="00251913" w:rsidRDefault="00251913" w:rsidP="00251913">
            <w:pPr>
              <w:rPr>
                <w:sz w:val="24"/>
                <w:szCs w:val="24"/>
                <w:lang w:val="en-US"/>
              </w:rPr>
            </w:pPr>
            <w:r w:rsidRPr="00251913">
              <w:rPr>
                <w:sz w:val="24"/>
                <w:szCs w:val="24"/>
                <w:lang w:val="en-US"/>
              </w:rPr>
              <w:t>The teacher provides feedback during the process and during the summary of the task.</w:t>
            </w:r>
          </w:p>
          <w:p w14:paraId="792843AB" w14:textId="5B2EC326" w:rsidR="00D65D22" w:rsidRPr="00251913" w:rsidRDefault="00D65D22" w:rsidP="00251913">
            <w:pPr>
              <w:rPr>
                <w:sz w:val="24"/>
                <w:szCs w:val="24"/>
                <w:lang w:val="en-US"/>
              </w:rPr>
            </w:pPr>
          </w:p>
        </w:tc>
      </w:tr>
    </w:tbl>
    <w:p w14:paraId="5F4954A0" w14:textId="77777777" w:rsidR="00825C71" w:rsidRPr="00251913" w:rsidRDefault="00825C71" w:rsidP="00251913">
      <w:pPr>
        <w:rPr>
          <w:sz w:val="24"/>
          <w:szCs w:val="24"/>
          <w:lang w:val="en-US"/>
        </w:rPr>
      </w:pPr>
    </w:p>
    <w:p w14:paraId="7DB03D2C" w14:textId="2EFEDC91" w:rsidR="00615051" w:rsidRPr="00251913" w:rsidRDefault="00615051" w:rsidP="00251913">
      <w:pPr>
        <w:rPr>
          <w:sz w:val="24"/>
          <w:szCs w:val="24"/>
          <w:lang w:val="en-US"/>
        </w:rPr>
      </w:pPr>
    </w:p>
    <w:sectPr w:rsidR="00615051" w:rsidRPr="00251913" w:rsidSect="001557BA">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6ACF" w14:textId="77777777" w:rsidR="001557BA" w:rsidRDefault="001557BA" w:rsidP="00433C37">
      <w:pPr>
        <w:spacing w:after="0" w:line="240" w:lineRule="auto"/>
      </w:pPr>
      <w:r>
        <w:separator/>
      </w:r>
    </w:p>
  </w:endnote>
  <w:endnote w:type="continuationSeparator" w:id="0">
    <w:p w14:paraId="668F7491" w14:textId="77777777" w:rsidR="001557BA" w:rsidRDefault="001557BA" w:rsidP="00433C37">
      <w:pPr>
        <w:spacing w:after="0" w:line="240" w:lineRule="auto"/>
      </w:pPr>
      <w:r>
        <w:continuationSeparator/>
      </w:r>
    </w:p>
  </w:endnote>
  <w:endnote w:type="continuationNotice" w:id="1">
    <w:p w14:paraId="1663F54E" w14:textId="77777777" w:rsidR="001557BA" w:rsidRDefault="00155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0776FE16"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251913">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251913">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CAE1" w14:textId="77777777" w:rsidR="001557BA" w:rsidRDefault="001557BA" w:rsidP="00433C37">
      <w:pPr>
        <w:spacing w:after="0" w:line="240" w:lineRule="auto"/>
      </w:pPr>
      <w:r>
        <w:separator/>
      </w:r>
    </w:p>
  </w:footnote>
  <w:footnote w:type="continuationSeparator" w:id="0">
    <w:p w14:paraId="6482118F" w14:textId="77777777" w:rsidR="001557BA" w:rsidRDefault="001557BA" w:rsidP="00433C37">
      <w:pPr>
        <w:spacing w:after="0" w:line="240" w:lineRule="auto"/>
      </w:pPr>
      <w:r>
        <w:continuationSeparator/>
      </w:r>
    </w:p>
  </w:footnote>
  <w:footnote w:type="continuationNotice" w:id="1">
    <w:p w14:paraId="2E22AC0E" w14:textId="77777777" w:rsidR="001557BA" w:rsidRDefault="00155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100BAF83" w:rsidR="007F5DEA" w:rsidRPr="00251913" w:rsidRDefault="00251913">
    <w:pPr>
      <w:pStyle w:val="Sidehoved"/>
      <w:rPr>
        <w:lang w:val="en-US"/>
      </w:rPr>
    </w:pPr>
    <w:r w:rsidRPr="00251913">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712014"/>
    <w:multiLevelType w:val="hybridMultilevel"/>
    <w:tmpl w:val="0EBC8CF4"/>
    <w:lvl w:ilvl="0" w:tplc="FDE61F7A">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8" w15:restartNumberingAfterBreak="0">
    <w:nsid w:val="2D1A6EFA"/>
    <w:multiLevelType w:val="hybridMultilevel"/>
    <w:tmpl w:val="8DC070B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4"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D882780"/>
    <w:multiLevelType w:val="hybridMultilevel"/>
    <w:tmpl w:val="3EA6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AB6919"/>
    <w:multiLevelType w:val="hybridMultilevel"/>
    <w:tmpl w:val="5596C2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24" w15:restartNumberingAfterBreak="0">
    <w:nsid w:val="52F302F1"/>
    <w:multiLevelType w:val="hybridMultilevel"/>
    <w:tmpl w:val="EEF2551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29"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3"/>
  </w:num>
  <w:num w:numId="2" w16cid:durableId="951090421">
    <w:abstractNumId w:val="18"/>
  </w:num>
  <w:num w:numId="3" w16cid:durableId="1820343800">
    <w:abstractNumId w:val="31"/>
  </w:num>
  <w:num w:numId="4" w16cid:durableId="355235214">
    <w:abstractNumId w:val="32"/>
  </w:num>
  <w:num w:numId="5" w16cid:durableId="1389761627">
    <w:abstractNumId w:val="4"/>
  </w:num>
  <w:num w:numId="6" w16cid:durableId="698240705">
    <w:abstractNumId w:val="6"/>
  </w:num>
  <w:num w:numId="7" w16cid:durableId="57215310">
    <w:abstractNumId w:val="11"/>
  </w:num>
  <w:num w:numId="8" w16cid:durableId="1015228473">
    <w:abstractNumId w:val="22"/>
  </w:num>
  <w:num w:numId="9" w16cid:durableId="637691554">
    <w:abstractNumId w:val="35"/>
  </w:num>
  <w:num w:numId="10" w16cid:durableId="1641963614">
    <w:abstractNumId w:val="33"/>
  </w:num>
  <w:num w:numId="11" w16cid:durableId="1187257801">
    <w:abstractNumId w:val="21"/>
  </w:num>
  <w:num w:numId="12" w16cid:durableId="1537086199">
    <w:abstractNumId w:val="16"/>
  </w:num>
  <w:num w:numId="13" w16cid:durableId="961812870">
    <w:abstractNumId w:val="3"/>
  </w:num>
  <w:num w:numId="14" w16cid:durableId="2143107526">
    <w:abstractNumId w:val="30"/>
  </w:num>
  <w:num w:numId="15" w16cid:durableId="1307784013">
    <w:abstractNumId w:val="1"/>
  </w:num>
  <w:num w:numId="16" w16cid:durableId="181434251">
    <w:abstractNumId w:val="26"/>
  </w:num>
  <w:num w:numId="17" w16cid:durableId="1948000874">
    <w:abstractNumId w:val="25"/>
  </w:num>
  <w:num w:numId="18" w16cid:durableId="4284865">
    <w:abstractNumId w:val="14"/>
  </w:num>
  <w:num w:numId="19" w16cid:durableId="1103261092">
    <w:abstractNumId w:val="5"/>
  </w:num>
  <w:num w:numId="20" w16cid:durableId="2062710379">
    <w:abstractNumId w:val="10"/>
  </w:num>
  <w:num w:numId="21" w16cid:durableId="275329085">
    <w:abstractNumId w:val="17"/>
  </w:num>
  <w:num w:numId="22" w16cid:durableId="1176263507">
    <w:abstractNumId w:val="15"/>
  </w:num>
  <w:num w:numId="23" w16cid:durableId="1368916693">
    <w:abstractNumId w:val="29"/>
  </w:num>
  <w:num w:numId="24" w16cid:durableId="1673945253">
    <w:abstractNumId w:val="34"/>
  </w:num>
  <w:num w:numId="25" w16cid:durableId="32268362">
    <w:abstractNumId w:val="12"/>
  </w:num>
  <w:num w:numId="26" w16cid:durableId="204409388">
    <w:abstractNumId w:val="27"/>
  </w:num>
  <w:num w:numId="27" w16cid:durableId="1071005771">
    <w:abstractNumId w:val="9"/>
  </w:num>
  <w:num w:numId="28" w16cid:durableId="341473630">
    <w:abstractNumId w:val="28"/>
  </w:num>
  <w:num w:numId="29" w16cid:durableId="989945861">
    <w:abstractNumId w:val="0"/>
  </w:num>
  <w:num w:numId="30" w16cid:durableId="544568080">
    <w:abstractNumId w:val="23"/>
  </w:num>
  <w:num w:numId="31" w16cid:durableId="1141731322">
    <w:abstractNumId w:val="2"/>
  </w:num>
  <w:num w:numId="32" w16cid:durableId="401414994">
    <w:abstractNumId w:val="19"/>
  </w:num>
  <w:num w:numId="33" w16cid:durableId="570576030">
    <w:abstractNumId w:val="7"/>
  </w:num>
  <w:num w:numId="34" w16cid:durableId="589000519">
    <w:abstractNumId w:val="24"/>
  </w:num>
  <w:num w:numId="35" w16cid:durableId="1032458074">
    <w:abstractNumId w:val="8"/>
  </w:num>
  <w:num w:numId="36" w16cid:durableId="19908166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57BA"/>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913"/>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23B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85FB0"/>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3C51"/>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41AE"/>
    <w:rsid w:val="009A69E7"/>
    <w:rsid w:val="009B31BB"/>
    <w:rsid w:val="009B456D"/>
    <w:rsid w:val="009C7007"/>
    <w:rsid w:val="009D2ECA"/>
    <w:rsid w:val="009D3786"/>
    <w:rsid w:val="009E08EB"/>
    <w:rsid w:val="009F17A5"/>
    <w:rsid w:val="009F3235"/>
    <w:rsid w:val="009F7F57"/>
    <w:rsid w:val="00A02593"/>
    <w:rsid w:val="00A02C9C"/>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1E59"/>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2822"/>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5ADE"/>
    <w:rsid w:val="00F96B88"/>
    <w:rsid w:val="00FA442D"/>
    <w:rsid w:val="00FA65F1"/>
    <w:rsid w:val="00FA7898"/>
    <w:rsid w:val="00FB10D7"/>
    <w:rsid w:val="00FB1EE8"/>
    <w:rsid w:val="00FB5E11"/>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38238110">
      <w:bodyDiv w:val="1"/>
      <w:marLeft w:val="0"/>
      <w:marRight w:val="0"/>
      <w:marTop w:val="0"/>
      <w:marBottom w:val="0"/>
      <w:divBdr>
        <w:top w:val="none" w:sz="0" w:space="0" w:color="auto"/>
        <w:left w:val="none" w:sz="0" w:space="0" w:color="auto"/>
        <w:bottom w:val="none" w:sz="0" w:space="0" w:color="auto"/>
        <w:right w:val="none" w:sz="0" w:space="0" w:color="auto"/>
      </w:divBdr>
    </w:div>
    <w:div w:id="1215308193">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3562">
      <w:bodyDiv w:val="1"/>
      <w:marLeft w:val="0"/>
      <w:marRight w:val="0"/>
      <w:marTop w:val="0"/>
      <w:marBottom w:val="0"/>
      <w:divBdr>
        <w:top w:val="none" w:sz="0" w:space="0" w:color="auto"/>
        <w:left w:val="none" w:sz="0" w:space="0" w:color="auto"/>
        <w:bottom w:val="none" w:sz="0" w:space="0" w:color="auto"/>
        <w:right w:val="none" w:sz="0" w:space="0" w:color="auto"/>
      </w:divBdr>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2640</Characters>
  <Application>Microsoft Office Word</Application>
  <DocSecurity>0</DocSecurity>
  <Lines>22</Lines>
  <Paragraphs>6</Paragraphs>
  <ScaleCrop>false</ScaleCrop>
  <Company>Kold College</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2024-03-04T13:18:00Z</dcterms:created>
  <dcterms:modified xsi:type="dcterms:W3CDTF">2024-03-04T13:20:00Z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